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A" w:rsidRPr="00533F48" w:rsidRDefault="00533F48">
      <w:pPr>
        <w:rPr>
          <w:b/>
          <w:sz w:val="28"/>
          <w:szCs w:val="28"/>
        </w:rPr>
      </w:pPr>
      <w:bookmarkStart w:id="0" w:name="_GoBack"/>
      <w:r w:rsidRPr="00533F48">
        <w:rPr>
          <w:b/>
          <w:sz w:val="28"/>
          <w:szCs w:val="28"/>
        </w:rPr>
        <w:t>Chapter 7: Political Parties</w:t>
      </w:r>
    </w:p>
    <w:bookmarkEnd w:id="0"/>
    <w:p w:rsidR="00533F48" w:rsidRDefault="00533F48">
      <w:pPr>
        <w:rPr>
          <w:b/>
        </w:rPr>
      </w:pP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Party Organization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Party in Government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Party in the Electorate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Party System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Party Principle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Spoils System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National Committee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Political Action Committee (PAC)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 xml:space="preserve">527 </w:t>
      </w:r>
      <w:proofErr w:type="gramStart"/>
      <w:r>
        <w:rPr>
          <w:b/>
        </w:rPr>
        <w:t>Organization</w:t>
      </w:r>
      <w:proofErr w:type="gramEnd"/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Political Machine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lastRenderedPageBreak/>
        <w:t>Caucus (congressional)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Conference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Party Identification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Party Coalitions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Primary Elections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Caucus (electoral)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Nominating Convention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Party Platform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Conditional Party Government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Unified Government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Divided Government</w:t>
      </w:r>
    </w:p>
    <w:p w:rsidR="00533F48" w:rsidRDefault="00533F48" w:rsidP="00533F48">
      <w:pPr>
        <w:spacing w:before="120" w:line="1080" w:lineRule="auto"/>
        <w:rPr>
          <w:b/>
        </w:rPr>
      </w:pPr>
      <w:proofErr w:type="spellStart"/>
      <w:r>
        <w:rPr>
          <w:b/>
        </w:rPr>
        <w:t>Duverger's</w:t>
      </w:r>
      <w:proofErr w:type="spellEnd"/>
      <w:r>
        <w:rPr>
          <w:b/>
        </w:rPr>
        <w:t xml:space="preserve"> Law</w:t>
      </w:r>
    </w:p>
    <w:p w:rsid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Single Member Districts</w:t>
      </w:r>
    </w:p>
    <w:p w:rsidR="00533F48" w:rsidRPr="00533F48" w:rsidRDefault="00533F48" w:rsidP="00533F48">
      <w:pPr>
        <w:spacing w:before="120" w:line="1080" w:lineRule="auto"/>
        <w:rPr>
          <w:b/>
        </w:rPr>
      </w:pPr>
      <w:r>
        <w:rPr>
          <w:b/>
        </w:rPr>
        <w:t>Plurality Voting</w:t>
      </w:r>
    </w:p>
    <w:sectPr w:rsidR="00533F48" w:rsidRPr="00533F48" w:rsidSect="008C5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48"/>
    <w:rsid w:val="00047321"/>
    <w:rsid w:val="00094367"/>
    <w:rsid w:val="000E71F4"/>
    <w:rsid w:val="001162F8"/>
    <w:rsid w:val="001318E2"/>
    <w:rsid w:val="003937AA"/>
    <w:rsid w:val="003B5686"/>
    <w:rsid w:val="003D287F"/>
    <w:rsid w:val="00435D53"/>
    <w:rsid w:val="004C19EB"/>
    <w:rsid w:val="004D0390"/>
    <w:rsid w:val="00533F48"/>
    <w:rsid w:val="005A5F36"/>
    <w:rsid w:val="00616FF7"/>
    <w:rsid w:val="00702025"/>
    <w:rsid w:val="0072374D"/>
    <w:rsid w:val="00781724"/>
    <w:rsid w:val="007963DB"/>
    <w:rsid w:val="007A04E0"/>
    <w:rsid w:val="008665BD"/>
    <w:rsid w:val="008C1801"/>
    <w:rsid w:val="008C4A94"/>
    <w:rsid w:val="008C5384"/>
    <w:rsid w:val="008F7F9E"/>
    <w:rsid w:val="009A69FB"/>
    <w:rsid w:val="00A74EA7"/>
    <w:rsid w:val="00A92CFB"/>
    <w:rsid w:val="00B619E1"/>
    <w:rsid w:val="00D20285"/>
    <w:rsid w:val="00DB7CA8"/>
    <w:rsid w:val="00DD41FD"/>
    <w:rsid w:val="00DD4A4C"/>
    <w:rsid w:val="00F96D17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2013-10-29T13:44:00Z</dcterms:created>
  <dcterms:modified xsi:type="dcterms:W3CDTF">2013-10-29T13:53:00Z</dcterms:modified>
</cp:coreProperties>
</file>