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9" w:rsidRPr="00F30254" w:rsidRDefault="00F30254" w:rsidP="007A3515">
      <w:pPr>
        <w:rPr>
          <w:b/>
          <w:u w:val="single"/>
        </w:rPr>
      </w:pPr>
      <w:r w:rsidRPr="00F30254">
        <w:rPr>
          <w:b/>
          <w:u w:val="single"/>
        </w:rPr>
        <w:t>Chapter 9—Interest Groups</w:t>
      </w:r>
    </w:p>
    <w:p w:rsidR="00F30254" w:rsidRDefault="00F30254" w:rsidP="007A3515"/>
    <w:p w:rsidR="00F30254" w:rsidRDefault="00F30254" w:rsidP="00F30254">
      <w:pPr>
        <w:spacing w:line="600" w:lineRule="auto"/>
      </w:pPr>
      <w:r>
        <w:t>Interest Group</w:t>
      </w:r>
    </w:p>
    <w:p w:rsidR="00F30254" w:rsidRDefault="00F30254" w:rsidP="00F30254">
      <w:pPr>
        <w:spacing w:line="600" w:lineRule="auto"/>
      </w:pPr>
      <w:r>
        <w:t>Lobbying</w:t>
      </w:r>
    </w:p>
    <w:p w:rsidR="00F30254" w:rsidRDefault="00F30254" w:rsidP="00F30254">
      <w:pPr>
        <w:spacing w:line="600" w:lineRule="auto"/>
      </w:pPr>
      <w:r>
        <w:t>Interest Group State</w:t>
      </w:r>
    </w:p>
    <w:p w:rsidR="00F30254" w:rsidRDefault="00F30254" w:rsidP="00F30254">
      <w:pPr>
        <w:spacing w:line="600" w:lineRule="auto"/>
      </w:pPr>
      <w:r>
        <w:t>Latent</w:t>
      </w:r>
    </w:p>
    <w:p w:rsidR="00F30254" w:rsidRDefault="00F30254" w:rsidP="00F30254">
      <w:pPr>
        <w:spacing w:line="600" w:lineRule="auto"/>
      </w:pPr>
      <w:r>
        <w:t>Trade Association</w:t>
      </w:r>
    </w:p>
    <w:p w:rsidR="00F30254" w:rsidRDefault="00F30254" w:rsidP="00F30254">
      <w:pPr>
        <w:spacing w:line="600" w:lineRule="auto"/>
      </w:pPr>
      <w:r>
        <w:t>Centralized Groups</w:t>
      </w:r>
    </w:p>
    <w:p w:rsidR="00F30254" w:rsidRDefault="00F30254" w:rsidP="00F30254">
      <w:pPr>
        <w:spacing w:line="600" w:lineRule="auto"/>
      </w:pPr>
      <w:r>
        <w:t>Confederations</w:t>
      </w:r>
    </w:p>
    <w:p w:rsidR="00F30254" w:rsidRDefault="00F30254" w:rsidP="00F30254">
      <w:pPr>
        <w:spacing w:line="600" w:lineRule="auto"/>
      </w:pPr>
      <w:r>
        <w:t>Revolving Door</w:t>
      </w:r>
    </w:p>
    <w:p w:rsidR="00F30254" w:rsidRDefault="00F30254" w:rsidP="00F30254">
      <w:pPr>
        <w:spacing w:line="600" w:lineRule="auto"/>
      </w:pPr>
      <w:r>
        <w:t>Mass Associations</w:t>
      </w:r>
    </w:p>
    <w:p w:rsidR="00F30254" w:rsidRDefault="00F30254" w:rsidP="00F30254">
      <w:pPr>
        <w:spacing w:line="600" w:lineRule="auto"/>
      </w:pPr>
      <w:r>
        <w:t>Peak Associations</w:t>
      </w:r>
    </w:p>
    <w:p w:rsidR="00F30254" w:rsidRDefault="00F30254" w:rsidP="00F30254">
      <w:pPr>
        <w:spacing w:line="600" w:lineRule="auto"/>
      </w:pPr>
      <w:r>
        <w:t>Collective Action Problem</w:t>
      </w:r>
    </w:p>
    <w:p w:rsidR="00F30254" w:rsidRDefault="00F30254" w:rsidP="00F30254">
      <w:pPr>
        <w:spacing w:line="600" w:lineRule="auto"/>
      </w:pPr>
      <w:r>
        <w:t>Prisoner's Dilemna</w:t>
      </w:r>
    </w:p>
    <w:p w:rsidR="00F30254" w:rsidRDefault="00F30254" w:rsidP="00F30254">
      <w:pPr>
        <w:spacing w:line="600" w:lineRule="auto"/>
      </w:pPr>
      <w:r>
        <w:t>Free Riding</w:t>
      </w:r>
    </w:p>
    <w:p w:rsidR="00F30254" w:rsidRDefault="00F30254" w:rsidP="00F30254">
      <w:pPr>
        <w:spacing w:line="600" w:lineRule="auto"/>
      </w:pPr>
      <w:r>
        <w:t>Solitdarity Benefits</w:t>
      </w:r>
    </w:p>
    <w:p w:rsidR="00F30254" w:rsidRDefault="00F30254" w:rsidP="00F30254">
      <w:pPr>
        <w:spacing w:line="600" w:lineRule="auto"/>
      </w:pPr>
      <w:r>
        <w:t>Purposive Benefits</w:t>
      </w:r>
    </w:p>
    <w:p w:rsidR="00F30254" w:rsidRDefault="00F30254" w:rsidP="00F30254">
      <w:pPr>
        <w:spacing w:line="600" w:lineRule="auto"/>
      </w:pPr>
      <w:r>
        <w:t>Coercion</w:t>
      </w:r>
    </w:p>
    <w:p w:rsidR="00F30254" w:rsidRDefault="00F30254" w:rsidP="00F30254">
      <w:pPr>
        <w:spacing w:line="600" w:lineRule="auto"/>
      </w:pPr>
      <w:r>
        <w:t>Selective Incentives</w:t>
      </w:r>
    </w:p>
    <w:p w:rsidR="00F30254" w:rsidRDefault="00F30254" w:rsidP="00F30254">
      <w:pPr>
        <w:spacing w:line="600" w:lineRule="auto"/>
      </w:pPr>
      <w:r>
        <w:t>Inside Strategies</w:t>
      </w:r>
    </w:p>
    <w:p w:rsidR="00F30254" w:rsidRDefault="00F30254" w:rsidP="00F30254">
      <w:pPr>
        <w:spacing w:line="600" w:lineRule="auto"/>
      </w:pPr>
      <w:r>
        <w:t>Outside Strategies</w:t>
      </w:r>
    </w:p>
    <w:p w:rsidR="00F30254" w:rsidRDefault="00F30254" w:rsidP="00F30254">
      <w:pPr>
        <w:spacing w:line="600" w:lineRule="auto"/>
      </w:pPr>
      <w:r>
        <w:lastRenderedPageBreak/>
        <w:t>Direct Lobbying</w:t>
      </w:r>
    </w:p>
    <w:p w:rsidR="00F30254" w:rsidRDefault="00F30254" w:rsidP="00F30254">
      <w:pPr>
        <w:spacing w:line="600" w:lineRule="auto"/>
      </w:pPr>
      <w:r>
        <w:t>Grassroots Lobbying</w:t>
      </w:r>
    </w:p>
    <w:p w:rsidR="00F30254" w:rsidRDefault="00F30254" w:rsidP="00F30254">
      <w:pPr>
        <w:spacing w:line="600" w:lineRule="auto"/>
      </w:pPr>
      <w:r>
        <w:t>Astroturf Lobbying</w:t>
      </w:r>
    </w:p>
    <w:p w:rsidR="00F30254" w:rsidRDefault="00F30254" w:rsidP="00F30254">
      <w:pPr>
        <w:spacing w:line="600" w:lineRule="auto"/>
      </w:pPr>
      <w:r>
        <w:t>501(c)(3) Organization</w:t>
      </w:r>
    </w:p>
    <w:p w:rsidR="00F30254" w:rsidRDefault="00F30254" w:rsidP="00F30254">
      <w:pPr>
        <w:spacing w:line="600" w:lineRule="auto"/>
      </w:pPr>
      <w:r>
        <w:t>Political Action Committee (PAC)</w:t>
      </w:r>
    </w:p>
    <w:p w:rsidR="00F30254" w:rsidRDefault="00F30254" w:rsidP="00F30254">
      <w:pPr>
        <w:spacing w:line="600" w:lineRule="auto"/>
      </w:pPr>
      <w:r>
        <w:t>527 Organization</w:t>
      </w:r>
    </w:p>
    <w:p w:rsidR="00F30254" w:rsidRDefault="00F30254" w:rsidP="00F30254">
      <w:pPr>
        <w:spacing w:line="600" w:lineRule="auto"/>
      </w:pPr>
      <w:r>
        <w:t>Taking the Late Train</w:t>
      </w:r>
    </w:p>
    <w:p w:rsidR="00F30254" w:rsidRDefault="00F30254" w:rsidP="00F30254">
      <w:pPr>
        <w:spacing w:line="600" w:lineRule="auto"/>
      </w:pPr>
      <w:r>
        <w:t>Initiative</w:t>
      </w:r>
    </w:p>
    <w:p w:rsidR="00F30254" w:rsidRDefault="00F30254" w:rsidP="00F30254">
      <w:pPr>
        <w:spacing w:line="600" w:lineRule="auto"/>
      </w:pPr>
      <w:r>
        <w:t>Referendum</w:t>
      </w:r>
    </w:p>
    <w:p w:rsidR="00F30254" w:rsidRPr="00AF5046" w:rsidRDefault="00F30254" w:rsidP="00F30254">
      <w:pPr>
        <w:spacing w:line="600" w:lineRule="auto"/>
      </w:pPr>
      <w:bookmarkStart w:id="0" w:name="_GoBack"/>
      <w:bookmarkEnd w:id="0"/>
    </w:p>
    <w:sectPr w:rsidR="00F30254" w:rsidRPr="00AF5046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4" w:rsidRDefault="00F30254" w:rsidP="00E46E7E">
      <w:r>
        <w:separator/>
      </w:r>
    </w:p>
  </w:endnote>
  <w:endnote w:type="continuationSeparator" w:id="0">
    <w:p w:rsidR="00F30254" w:rsidRDefault="00F30254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4" w:rsidRDefault="00F30254" w:rsidP="00E46E7E">
      <w:r>
        <w:separator/>
      </w:r>
    </w:p>
  </w:footnote>
  <w:footnote w:type="continuationSeparator" w:id="0">
    <w:p w:rsidR="00F30254" w:rsidRDefault="00F30254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54"/>
    <w:rsid w:val="000140EC"/>
    <w:rsid w:val="00016A35"/>
    <w:rsid w:val="000C16B3"/>
    <w:rsid w:val="001408C0"/>
    <w:rsid w:val="00143FD7"/>
    <w:rsid w:val="001463FB"/>
    <w:rsid w:val="00186DB7"/>
    <w:rsid w:val="001D7626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D7924"/>
    <w:rsid w:val="007E470C"/>
    <w:rsid w:val="007E5F71"/>
    <w:rsid w:val="00821415"/>
    <w:rsid w:val="0083768F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5631"/>
    <w:rsid w:val="00F1173B"/>
    <w:rsid w:val="00F30254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2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ustinrimmey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2</Pages>
  <Words>77</Words>
  <Characters>442</Characters>
  <Application>Microsoft Macintosh Word</Application>
  <DocSecurity>0</DocSecurity>
  <Lines>3</Lines>
  <Paragraphs>1</Paragraphs>
  <ScaleCrop>false</ScaleCrop>
  <Company>Whitman College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2013-11-09T20:11:00Z</dcterms:created>
  <dcterms:modified xsi:type="dcterms:W3CDTF">2013-11-09T20:14:00Z</dcterms:modified>
</cp:coreProperties>
</file>